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82EA7" w14:textId="03AF8873" w:rsidR="00BE252A" w:rsidRPr="00135EEA" w:rsidRDefault="00BE252A">
      <w:pPr>
        <w:rPr>
          <w:rFonts w:asciiTheme="minorHAnsi" w:hAnsiTheme="minorHAnsi" w:cstheme="minorHAnsi"/>
          <w:color w:val="auto"/>
        </w:rPr>
      </w:pPr>
      <w:r w:rsidRPr="00135EEA">
        <w:rPr>
          <w:rFonts w:asciiTheme="minorHAnsi" w:hAnsiTheme="minorHAnsi" w:cstheme="minorHAnsi"/>
          <w:color w:val="auto"/>
        </w:rPr>
        <w:t>Rok 201</w:t>
      </w:r>
      <w:r w:rsidR="00135EEA" w:rsidRPr="00135EEA">
        <w:rPr>
          <w:rFonts w:asciiTheme="minorHAnsi" w:hAnsiTheme="minorHAnsi" w:cstheme="minorHAnsi"/>
          <w:color w:val="auto"/>
        </w:rPr>
        <w:t>8</w:t>
      </w:r>
    </w:p>
    <w:p w14:paraId="232D5613" w14:textId="1DFEEA35" w:rsidR="00BE252A" w:rsidRPr="00135EEA" w:rsidRDefault="00BE252A" w:rsidP="00BE252A">
      <w:pPr>
        <w:spacing w:after="9" w:line="268" w:lineRule="auto"/>
        <w:ind w:right="667" w:firstLine="7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</w:pPr>
      <w:r w:rsidRPr="00135EEA"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  <w:t>Poddziałanie 19.4 wsparcie na rzecz kosztów bieżących i aktywizacji w PLN</w:t>
      </w:r>
    </w:p>
    <w:p w14:paraId="576BC7EC" w14:textId="77777777" w:rsidR="00135EEA" w:rsidRPr="00135EEA" w:rsidRDefault="00135EEA" w:rsidP="00BE252A">
      <w:pPr>
        <w:spacing w:after="9" w:line="268" w:lineRule="auto"/>
        <w:ind w:right="667" w:firstLine="7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2401"/>
        <w:gridCol w:w="2335"/>
        <w:gridCol w:w="2162"/>
        <w:gridCol w:w="2154"/>
      </w:tblGrid>
      <w:tr w:rsidR="00135EEA" w:rsidRPr="00135EEA" w14:paraId="1382610E" w14:textId="77777777" w:rsidTr="00B07EE6">
        <w:tc>
          <w:tcPr>
            <w:tcW w:w="9732" w:type="dxa"/>
            <w:gridSpan w:val="4"/>
          </w:tcPr>
          <w:p w14:paraId="1EE35D63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</w:rPr>
            </w:pPr>
            <w:r w:rsidRPr="00135EEA">
              <w:rPr>
                <w:rFonts w:cstheme="minorHAnsi"/>
                <w:color w:val="auto"/>
              </w:rPr>
              <w:t>Wydatki LGD–PM w zakresie uzyskanego wsparcia na rzecz kosztów bieżących i aktywizacji</w:t>
            </w:r>
          </w:p>
        </w:tc>
      </w:tr>
      <w:tr w:rsidR="00135EEA" w:rsidRPr="00135EEA" w14:paraId="280920E8" w14:textId="77777777" w:rsidTr="00B07EE6">
        <w:tc>
          <w:tcPr>
            <w:tcW w:w="2433" w:type="dxa"/>
          </w:tcPr>
          <w:p w14:paraId="0BD21182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  <w:sz w:val="20"/>
                <w:szCs w:val="20"/>
              </w:rPr>
            </w:pPr>
            <w:r w:rsidRPr="00135EEA">
              <w:rPr>
                <w:rFonts w:cstheme="minorHAnsi"/>
                <w:color w:val="auto"/>
                <w:sz w:val="20"/>
                <w:szCs w:val="20"/>
              </w:rPr>
              <w:t>Kwota przyznanej pomocy</w:t>
            </w:r>
          </w:p>
        </w:tc>
        <w:tc>
          <w:tcPr>
            <w:tcW w:w="2433" w:type="dxa"/>
          </w:tcPr>
          <w:p w14:paraId="14F65D47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</w:rPr>
            </w:pPr>
            <w:r w:rsidRPr="00135EEA">
              <w:rPr>
                <w:rFonts w:cstheme="minorHAnsi"/>
                <w:color w:val="auto"/>
                <w:sz w:val="20"/>
                <w:szCs w:val="20"/>
              </w:rPr>
              <w:t>Kwota wyprzedającego finansowania</w:t>
            </w:r>
          </w:p>
        </w:tc>
        <w:tc>
          <w:tcPr>
            <w:tcW w:w="4866" w:type="dxa"/>
            <w:gridSpan w:val="2"/>
          </w:tcPr>
          <w:p w14:paraId="4A653759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  <w:sz w:val="20"/>
                <w:szCs w:val="20"/>
              </w:rPr>
            </w:pPr>
            <w:r w:rsidRPr="00135EEA">
              <w:rPr>
                <w:rFonts w:cstheme="minorHAnsi"/>
                <w:color w:val="auto"/>
                <w:sz w:val="20"/>
                <w:szCs w:val="20"/>
              </w:rPr>
              <w:t>Wydatki poniesione od dnia 01.01.2018 r. do dnia 31.12.2018 r.</w:t>
            </w:r>
          </w:p>
        </w:tc>
      </w:tr>
      <w:tr w:rsidR="00135EEA" w:rsidRPr="00135EEA" w14:paraId="0F9C0B92" w14:textId="77777777" w:rsidTr="00B07EE6">
        <w:tc>
          <w:tcPr>
            <w:tcW w:w="2433" w:type="dxa"/>
            <w:vMerge w:val="restart"/>
          </w:tcPr>
          <w:p w14:paraId="01403A61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</w:rPr>
            </w:pPr>
            <w:r w:rsidRPr="00135EEA">
              <w:rPr>
                <w:rFonts w:cstheme="minorHAnsi"/>
                <w:color w:val="auto"/>
              </w:rPr>
              <w:t>1 850 000,00</w:t>
            </w:r>
          </w:p>
        </w:tc>
        <w:tc>
          <w:tcPr>
            <w:tcW w:w="2433" w:type="dxa"/>
            <w:vMerge w:val="restart"/>
          </w:tcPr>
          <w:p w14:paraId="180C4367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</w:rPr>
            </w:pPr>
            <w:r w:rsidRPr="00135EEA">
              <w:rPr>
                <w:rFonts w:cstheme="minorHAnsi"/>
                <w:color w:val="auto"/>
              </w:rPr>
              <w:t>672 845,00</w:t>
            </w:r>
          </w:p>
        </w:tc>
        <w:tc>
          <w:tcPr>
            <w:tcW w:w="4866" w:type="dxa"/>
            <w:gridSpan w:val="2"/>
          </w:tcPr>
          <w:p w14:paraId="298287AF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b/>
                <w:color w:val="auto"/>
              </w:rPr>
            </w:pPr>
            <w:r w:rsidRPr="00135EEA">
              <w:rPr>
                <w:rFonts w:cstheme="minorHAnsi"/>
                <w:b/>
                <w:color w:val="auto"/>
              </w:rPr>
              <w:t>279 224,83</w:t>
            </w:r>
          </w:p>
        </w:tc>
      </w:tr>
      <w:tr w:rsidR="00135EEA" w:rsidRPr="00135EEA" w14:paraId="1E43A3DF" w14:textId="77777777" w:rsidTr="00B07EE6">
        <w:tc>
          <w:tcPr>
            <w:tcW w:w="2433" w:type="dxa"/>
            <w:vMerge/>
          </w:tcPr>
          <w:p w14:paraId="7074AAB4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</w:rPr>
            </w:pPr>
          </w:p>
        </w:tc>
        <w:tc>
          <w:tcPr>
            <w:tcW w:w="2433" w:type="dxa"/>
            <w:vMerge/>
          </w:tcPr>
          <w:p w14:paraId="46C5A899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</w:rPr>
            </w:pPr>
          </w:p>
        </w:tc>
        <w:tc>
          <w:tcPr>
            <w:tcW w:w="4866" w:type="dxa"/>
            <w:gridSpan w:val="2"/>
          </w:tcPr>
          <w:p w14:paraId="27E1D8B7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  <w:sz w:val="20"/>
                <w:szCs w:val="20"/>
              </w:rPr>
            </w:pPr>
            <w:r w:rsidRPr="00135EEA">
              <w:rPr>
                <w:rFonts w:cstheme="minorHAnsi"/>
                <w:color w:val="auto"/>
                <w:sz w:val="20"/>
                <w:szCs w:val="20"/>
              </w:rPr>
              <w:t>Zestawienie rzeczowo-finansowe z realizacji przez LGD operacji</w:t>
            </w:r>
          </w:p>
        </w:tc>
      </w:tr>
      <w:tr w:rsidR="00135EEA" w:rsidRPr="00135EEA" w14:paraId="7A911CF1" w14:textId="77777777" w:rsidTr="00B07EE6">
        <w:tc>
          <w:tcPr>
            <w:tcW w:w="2433" w:type="dxa"/>
            <w:vMerge/>
          </w:tcPr>
          <w:p w14:paraId="23F26F1D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</w:rPr>
            </w:pPr>
          </w:p>
        </w:tc>
        <w:tc>
          <w:tcPr>
            <w:tcW w:w="2433" w:type="dxa"/>
            <w:vMerge/>
          </w:tcPr>
          <w:p w14:paraId="269D81DB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</w:rPr>
            </w:pPr>
          </w:p>
        </w:tc>
        <w:tc>
          <w:tcPr>
            <w:tcW w:w="2433" w:type="dxa"/>
          </w:tcPr>
          <w:p w14:paraId="038B6BA1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  <w:sz w:val="20"/>
                <w:szCs w:val="20"/>
              </w:rPr>
            </w:pPr>
            <w:r w:rsidRPr="00135EEA">
              <w:rPr>
                <w:rFonts w:cstheme="minorHAnsi"/>
                <w:color w:val="auto"/>
                <w:sz w:val="20"/>
                <w:szCs w:val="20"/>
              </w:rPr>
              <w:t>Koszty bieżące</w:t>
            </w:r>
          </w:p>
        </w:tc>
        <w:tc>
          <w:tcPr>
            <w:tcW w:w="2433" w:type="dxa"/>
          </w:tcPr>
          <w:p w14:paraId="16ACB464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  <w:sz w:val="20"/>
                <w:szCs w:val="20"/>
              </w:rPr>
            </w:pPr>
            <w:r w:rsidRPr="00135EEA">
              <w:rPr>
                <w:rFonts w:cstheme="minorHAnsi"/>
                <w:color w:val="auto"/>
                <w:sz w:val="20"/>
                <w:szCs w:val="20"/>
              </w:rPr>
              <w:t>Koszty aktywizacji</w:t>
            </w:r>
          </w:p>
        </w:tc>
      </w:tr>
      <w:tr w:rsidR="00135EEA" w:rsidRPr="00135EEA" w14:paraId="24F6754E" w14:textId="77777777" w:rsidTr="00B07EE6">
        <w:tc>
          <w:tcPr>
            <w:tcW w:w="2433" w:type="dxa"/>
            <w:vMerge/>
          </w:tcPr>
          <w:p w14:paraId="2C1047BB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</w:rPr>
            </w:pPr>
          </w:p>
        </w:tc>
        <w:tc>
          <w:tcPr>
            <w:tcW w:w="2433" w:type="dxa"/>
            <w:vMerge/>
          </w:tcPr>
          <w:p w14:paraId="079CA648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</w:rPr>
            </w:pPr>
          </w:p>
        </w:tc>
        <w:tc>
          <w:tcPr>
            <w:tcW w:w="2433" w:type="dxa"/>
          </w:tcPr>
          <w:p w14:paraId="1FA3C75D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  <w:sz w:val="20"/>
                <w:szCs w:val="20"/>
              </w:rPr>
            </w:pPr>
            <w:r w:rsidRPr="00135EEA">
              <w:rPr>
                <w:rFonts w:cstheme="minorHAnsi"/>
                <w:color w:val="auto"/>
                <w:sz w:val="20"/>
                <w:szCs w:val="20"/>
              </w:rPr>
              <w:t>243 970,87</w:t>
            </w:r>
          </w:p>
        </w:tc>
        <w:tc>
          <w:tcPr>
            <w:tcW w:w="2433" w:type="dxa"/>
          </w:tcPr>
          <w:p w14:paraId="6923FEE5" w14:textId="77777777" w:rsidR="00135EEA" w:rsidRPr="00135EEA" w:rsidRDefault="00135EEA" w:rsidP="00B07EE6">
            <w:pPr>
              <w:spacing w:after="9" w:line="269" w:lineRule="auto"/>
              <w:ind w:right="667"/>
              <w:rPr>
                <w:rFonts w:cstheme="minorHAnsi"/>
                <w:color w:val="auto"/>
                <w:sz w:val="20"/>
                <w:szCs w:val="20"/>
              </w:rPr>
            </w:pPr>
            <w:r w:rsidRPr="00135EEA">
              <w:rPr>
                <w:rFonts w:cstheme="minorHAnsi"/>
                <w:color w:val="auto"/>
                <w:sz w:val="20"/>
                <w:szCs w:val="20"/>
              </w:rPr>
              <w:t>35 253,96</w:t>
            </w:r>
          </w:p>
        </w:tc>
      </w:tr>
    </w:tbl>
    <w:p w14:paraId="5B53C2A7" w14:textId="375F7376" w:rsidR="00135EEA" w:rsidRPr="00135EEA" w:rsidRDefault="00135EEA" w:rsidP="00BE252A">
      <w:pPr>
        <w:spacing w:after="9" w:line="268" w:lineRule="auto"/>
        <w:ind w:right="667" w:firstLine="7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</w:pPr>
    </w:p>
    <w:p w14:paraId="4B392BC3" w14:textId="6B50AB9B" w:rsidR="00135EEA" w:rsidRPr="00135EEA" w:rsidRDefault="00135EEA" w:rsidP="00BE252A">
      <w:pPr>
        <w:spacing w:after="9" w:line="268" w:lineRule="auto"/>
        <w:ind w:right="667" w:firstLine="708"/>
        <w:jc w:val="both"/>
        <w:rPr>
          <w:rFonts w:asciiTheme="minorHAnsi" w:hAnsiTheme="minorHAnsi" w:cstheme="minorHAnsi"/>
          <w:bCs/>
          <w:color w:val="auto"/>
          <w:sz w:val="24"/>
          <w:szCs w:val="24"/>
          <w:lang w:eastAsia="en-US"/>
        </w:rPr>
      </w:pPr>
    </w:p>
    <w:p w14:paraId="32661412" w14:textId="111CCA50" w:rsidR="00C20BDE" w:rsidRPr="00135EEA" w:rsidRDefault="00C20BDE">
      <w:pPr>
        <w:rPr>
          <w:rFonts w:asciiTheme="minorHAnsi" w:hAnsiTheme="minorHAnsi" w:cstheme="minorHAnsi"/>
          <w:color w:val="auto"/>
        </w:rPr>
      </w:pPr>
    </w:p>
    <w:p w14:paraId="188A1563" w14:textId="77777777" w:rsidR="00C20BDE" w:rsidRDefault="00C20BDE"/>
    <w:sectPr w:rsidR="00C2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2A"/>
    <w:rsid w:val="0001126A"/>
    <w:rsid w:val="00082345"/>
    <w:rsid w:val="00135EEA"/>
    <w:rsid w:val="0090308C"/>
    <w:rsid w:val="00BE252A"/>
    <w:rsid w:val="00C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94AAD"/>
  <w15:chartTrackingRefBased/>
  <w15:docId w15:val="{3B5FF2E3-5CE9-44D7-ACA2-DCBD2594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08C"/>
    <w:pPr>
      <w:spacing w:after="240" w:line="276" w:lineRule="auto"/>
      <w:jc w:val="center"/>
    </w:pPr>
    <w:rPr>
      <w:color w:val="44546A"/>
      <w:sz w:val="28"/>
      <w:szCs w:val="28"/>
      <w:lang w:eastAsia="ja-JP"/>
    </w:rPr>
  </w:style>
  <w:style w:type="paragraph" w:styleId="Nagwek1">
    <w:name w:val="heading 1"/>
    <w:basedOn w:val="Normalny"/>
    <w:link w:val="Nagwek1Znak"/>
    <w:uiPriority w:val="3"/>
    <w:qFormat/>
    <w:rsid w:val="0090308C"/>
    <w:pPr>
      <w:spacing w:before="240"/>
      <w:contextualSpacing/>
      <w:outlineLvl w:val="0"/>
    </w:pPr>
    <w:rPr>
      <w:caps/>
      <w:szCs w:val="72"/>
    </w:rPr>
  </w:style>
  <w:style w:type="paragraph" w:styleId="Nagwek2">
    <w:name w:val="heading 2"/>
    <w:basedOn w:val="Normalny"/>
    <w:next w:val="Normalny"/>
    <w:link w:val="Nagwek2Znak"/>
    <w:uiPriority w:val="3"/>
    <w:semiHidden/>
    <w:unhideWhenUsed/>
    <w:qFormat/>
    <w:rsid w:val="0090308C"/>
    <w:pPr>
      <w:keepNext/>
      <w:keepLines/>
      <w:spacing w:before="40" w:after="0"/>
      <w:outlineLvl w:val="1"/>
    </w:pPr>
    <w:rPr>
      <w:color w:val="1F4E79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3"/>
    <w:semiHidden/>
    <w:unhideWhenUsed/>
    <w:qFormat/>
    <w:rsid w:val="0090308C"/>
    <w:pPr>
      <w:keepNext/>
      <w:keepLines/>
      <w:spacing w:before="40" w:after="0"/>
      <w:outlineLvl w:val="4"/>
    </w:pPr>
    <w:rPr>
      <w:b/>
      <w:color w:val="1F4E79"/>
      <w:sz w:val="24"/>
    </w:rPr>
  </w:style>
  <w:style w:type="paragraph" w:styleId="Nagwek6">
    <w:name w:val="heading 6"/>
    <w:basedOn w:val="Normalny"/>
    <w:next w:val="Normalny"/>
    <w:link w:val="Nagwek6Znak"/>
    <w:uiPriority w:val="3"/>
    <w:semiHidden/>
    <w:unhideWhenUsed/>
    <w:qFormat/>
    <w:rsid w:val="0090308C"/>
    <w:pPr>
      <w:keepNext/>
      <w:keepLines/>
      <w:spacing w:before="40" w:after="0"/>
      <w:outlineLvl w:val="5"/>
    </w:pPr>
    <w:rPr>
      <w:caps/>
      <w:color w:val="1F4D78"/>
      <w:sz w:val="24"/>
    </w:rPr>
  </w:style>
  <w:style w:type="paragraph" w:styleId="Nagwek7">
    <w:name w:val="heading 7"/>
    <w:basedOn w:val="Normalny"/>
    <w:next w:val="Normalny"/>
    <w:link w:val="Nagwek7Znak"/>
    <w:uiPriority w:val="3"/>
    <w:semiHidden/>
    <w:unhideWhenUsed/>
    <w:qFormat/>
    <w:rsid w:val="0090308C"/>
    <w:pPr>
      <w:keepNext/>
      <w:keepLines/>
      <w:spacing w:before="40" w:after="0"/>
      <w:outlineLvl w:val="6"/>
    </w:pPr>
    <w:rPr>
      <w:b/>
      <w:i/>
      <w:iCs/>
      <w:color w:val="1F4D78"/>
      <w:sz w:val="24"/>
    </w:rPr>
  </w:style>
  <w:style w:type="paragraph" w:styleId="Nagwek8">
    <w:name w:val="heading 8"/>
    <w:basedOn w:val="Normalny"/>
    <w:next w:val="Normalny"/>
    <w:link w:val="Nagwek8Znak"/>
    <w:uiPriority w:val="3"/>
    <w:semiHidden/>
    <w:unhideWhenUsed/>
    <w:qFormat/>
    <w:rsid w:val="0090308C"/>
    <w:pPr>
      <w:keepNext/>
      <w:keepLines/>
      <w:spacing w:before="40" w:after="0"/>
      <w:outlineLvl w:val="7"/>
    </w:pPr>
    <w:rPr>
      <w:color w:val="272727"/>
      <w:sz w:val="22"/>
      <w:szCs w:val="21"/>
    </w:rPr>
  </w:style>
  <w:style w:type="paragraph" w:styleId="Nagwek9">
    <w:name w:val="heading 9"/>
    <w:basedOn w:val="Normalny"/>
    <w:next w:val="Normalny"/>
    <w:link w:val="Nagwek9Znak"/>
    <w:uiPriority w:val="3"/>
    <w:semiHidden/>
    <w:unhideWhenUsed/>
    <w:qFormat/>
    <w:rsid w:val="0090308C"/>
    <w:pPr>
      <w:keepNext/>
      <w:keepLines/>
      <w:spacing w:before="40" w:after="0"/>
      <w:outlineLvl w:val="8"/>
    </w:pPr>
    <w:rPr>
      <w:i/>
      <w:iCs/>
      <w:color w:val="272727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cz">
    <w:name w:val="Pieczęć"/>
    <w:basedOn w:val="Normalny"/>
    <w:next w:val="Normalny"/>
    <w:uiPriority w:val="6"/>
    <w:qFormat/>
    <w:rsid w:val="0090308C"/>
    <w:pPr>
      <w:spacing w:after="0" w:line="240" w:lineRule="auto"/>
    </w:pPr>
    <w:rPr>
      <w:caps/>
    </w:rPr>
  </w:style>
  <w:style w:type="character" w:customStyle="1" w:styleId="Nagwek1Znak">
    <w:name w:val="Nagłówek 1 Znak"/>
    <w:link w:val="Nagwek1"/>
    <w:uiPriority w:val="3"/>
    <w:rsid w:val="0090308C"/>
    <w:rPr>
      <w:caps/>
      <w:color w:val="44546A"/>
      <w:sz w:val="28"/>
      <w:szCs w:val="72"/>
      <w:lang w:eastAsia="ja-JP"/>
    </w:rPr>
  </w:style>
  <w:style w:type="character" w:customStyle="1" w:styleId="Nagwek2Znak">
    <w:name w:val="Nagłówek 2 Znak"/>
    <w:link w:val="Nagwek2"/>
    <w:uiPriority w:val="3"/>
    <w:semiHidden/>
    <w:rsid w:val="0090308C"/>
    <w:rPr>
      <w:color w:val="1F4E79"/>
      <w:sz w:val="26"/>
      <w:szCs w:val="26"/>
      <w:lang w:eastAsia="ja-JP"/>
    </w:rPr>
  </w:style>
  <w:style w:type="character" w:customStyle="1" w:styleId="Nagwek5Znak">
    <w:name w:val="Nagłówek 5 Znak"/>
    <w:link w:val="Nagwek5"/>
    <w:uiPriority w:val="3"/>
    <w:semiHidden/>
    <w:rsid w:val="0090308C"/>
    <w:rPr>
      <w:b/>
      <w:color w:val="1F4E79"/>
      <w:sz w:val="24"/>
      <w:szCs w:val="28"/>
      <w:lang w:eastAsia="ja-JP"/>
    </w:rPr>
  </w:style>
  <w:style w:type="character" w:customStyle="1" w:styleId="Nagwek6Znak">
    <w:name w:val="Nagłówek 6 Znak"/>
    <w:link w:val="Nagwek6"/>
    <w:uiPriority w:val="3"/>
    <w:semiHidden/>
    <w:rsid w:val="0090308C"/>
    <w:rPr>
      <w:caps/>
      <w:color w:val="1F4D78"/>
      <w:sz w:val="24"/>
      <w:szCs w:val="28"/>
      <w:lang w:eastAsia="ja-JP"/>
    </w:rPr>
  </w:style>
  <w:style w:type="character" w:customStyle="1" w:styleId="Nagwek7Znak">
    <w:name w:val="Nagłówek 7 Znak"/>
    <w:link w:val="Nagwek7"/>
    <w:uiPriority w:val="3"/>
    <w:semiHidden/>
    <w:rsid w:val="0090308C"/>
    <w:rPr>
      <w:b/>
      <w:i/>
      <w:iCs/>
      <w:color w:val="1F4D78"/>
      <w:sz w:val="24"/>
      <w:szCs w:val="28"/>
      <w:lang w:eastAsia="ja-JP"/>
    </w:rPr>
  </w:style>
  <w:style w:type="character" w:customStyle="1" w:styleId="Nagwek8Znak">
    <w:name w:val="Nagłówek 8 Znak"/>
    <w:link w:val="Nagwek8"/>
    <w:uiPriority w:val="3"/>
    <w:semiHidden/>
    <w:rsid w:val="0090308C"/>
    <w:rPr>
      <w:color w:val="272727"/>
      <w:sz w:val="22"/>
      <w:szCs w:val="21"/>
      <w:lang w:eastAsia="ja-JP"/>
    </w:rPr>
  </w:style>
  <w:style w:type="character" w:customStyle="1" w:styleId="Nagwek9Znak">
    <w:name w:val="Nagłówek 9 Znak"/>
    <w:link w:val="Nagwek9"/>
    <w:uiPriority w:val="3"/>
    <w:semiHidden/>
    <w:rsid w:val="0090308C"/>
    <w:rPr>
      <w:i/>
      <w:iCs/>
      <w:color w:val="272727"/>
      <w:sz w:val="22"/>
      <w:szCs w:val="21"/>
      <w:lang w:eastAsia="ja-JP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308C"/>
    <w:pPr>
      <w:spacing w:after="200" w:line="240" w:lineRule="auto"/>
    </w:pPr>
    <w:rPr>
      <w:i/>
      <w:iCs/>
      <w:sz w:val="22"/>
      <w:szCs w:val="18"/>
    </w:rPr>
  </w:style>
  <w:style w:type="paragraph" w:styleId="Tytu">
    <w:name w:val="Title"/>
    <w:basedOn w:val="Normalny"/>
    <w:link w:val="TytuZnak"/>
    <w:uiPriority w:val="4"/>
    <w:qFormat/>
    <w:rsid w:val="0090308C"/>
    <w:pPr>
      <w:spacing w:before="120" w:after="360" w:line="240" w:lineRule="auto"/>
      <w:ind w:left="-2160" w:right="-2160"/>
      <w:contextualSpacing/>
    </w:pPr>
    <w:rPr>
      <w:caps/>
      <w:sz w:val="72"/>
      <w:szCs w:val="56"/>
    </w:rPr>
  </w:style>
  <w:style w:type="character" w:customStyle="1" w:styleId="TytuZnak">
    <w:name w:val="Tytuł Znak"/>
    <w:link w:val="Tytu"/>
    <w:uiPriority w:val="4"/>
    <w:rsid w:val="0090308C"/>
    <w:rPr>
      <w:caps/>
      <w:color w:val="44546A"/>
      <w:sz w:val="72"/>
      <w:szCs w:val="56"/>
      <w:lang w:eastAsia="ja-JP"/>
    </w:rPr>
  </w:style>
  <w:style w:type="paragraph" w:styleId="Podpis">
    <w:name w:val="Signature"/>
    <w:basedOn w:val="Normalny"/>
    <w:link w:val="PodpisZnak"/>
    <w:uiPriority w:val="5"/>
    <w:qFormat/>
    <w:rsid w:val="0090308C"/>
    <w:pPr>
      <w:spacing w:after="420" w:line="240" w:lineRule="auto"/>
      <w:ind w:left="216" w:right="216"/>
      <w:contextualSpacing/>
    </w:pPr>
    <w:rPr>
      <w:sz w:val="22"/>
      <w:szCs w:val="20"/>
    </w:rPr>
  </w:style>
  <w:style w:type="character" w:customStyle="1" w:styleId="PodpisZnak">
    <w:name w:val="Podpis Znak"/>
    <w:link w:val="Podpis"/>
    <w:uiPriority w:val="5"/>
    <w:rsid w:val="0090308C"/>
    <w:rPr>
      <w:color w:val="44546A"/>
      <w:sz w:val="22"/>
      <w:lang w:eastAsia="ja-JP"/>
    </w:rPr>
  </w:style>
  <w:style w:type="paragraph" w:styleId="Podtytu">
    <w:name w:val="Subtitle"/>
    <w:basedOn w:val="Normalny"/>
    <w:link w:val="PodtytuZnak"/>
    <w:uiPriority w:val="1"/>
    <w:qFormat/>
    <w:rsid w:val="0090308C"/>
    <w:pPr>
      <w:numPr>
        <w:ilvl w:val="1"/>
      </w:numPr>
      <w:spacing w:line="240" w:lineRule="auto"/>
      <w:ind w:left="-2160" w:right="-2160"/>
      <w:contextualSpacing/>
    </w:pPr>
    <w:rPr>
      <w:caps/>
      <w:color w:val="5A5A5A"/>
      <w:sz w:val="56"/>
      <w:szCs w:val="22"/>
    </w:rPr>
  </w:style>
  <w:style w:type="character" w:customStyle="1" w:styleId="PodtytuZnak">
    <w:name w:val="Podtytuł Znak"/>
    <w:link w:val="Podtytu"/>
    <w:uiPriority w:val="1"/>
    <w:rsid w:val="0090308C"/>
    <w:rPr>
      <w:caps/>
      <w:color w:val="5A5A5A"/>
      <w:sz w:val="56"/>
      <w:szCs w:val="22"/>
      <w:lang w:eastAsia="ja-JP"/>
    </w:rPr>
  </w:style>
  <w:style w:type="character" w:styleId="Pogrubienie">
    <w:name w:val="Strong"/>
    <w:uiPriority w:val="22"/>
    <w:unhideWhenUsed/>
    <w:qFormat/>
    <w:rsid w:val="0090308C"/>
    <w:rPr>
      <w:b/>
      <w:bCs/>
    </w:rPr>
  </w:style>
  <w:style w:type="character" w:styleId="Uwydatnienie">
    <w:name w:val="Emphasis"/>
    <w:uiPriority w:val="20"/>
    <w:unhideWhenUsed/>
    <w:qFormat/>
    <w:rsid w:val="0090308C"/>
    <w:rPr>
      <w:i/>
      <w:iCs/>
      <w:color w:val="auto"/>
    </w:rPr>
  </w:style>
  <w:style w:type="paragraph" w:styleId="Bezodstpw">
    <w:name w:val="No Spacing"/>
    <w:link w:val="BezodstpwZnak"/>
    <w:uiPriority w:val="1"/>
    <w:unhideWhenUsed/>
    <w:qFormat/>
    <w:rsid w:val="0090308C"/>
    <w:pPr>
      <w:jc w:val="center"/>
    </w:pPr>
    <w:rPr>
      <w:color w:val="44546A"/>
      <w:sz w:val="28"/>
      <w:szCs w:val="28"/>
      <w:lang w:eastAsia="ja-JP"/>
    </w:rPr>
  </w:style>
  <w:style w:type="character" w:customStyle="1" w:styleId="BezodstpwZnak">
    <w:name w:val="Bez odstępów Znak"/>
    <w:link w:val="Bezodstpw"/>
    <w:uiPriority w:val="1"/>
    <w:rsid w:val="0090308C"/>
    <w:rPr>
      <w:color w:val="44546A"/>
      <w:sz w:val="28"/>
      <w:szCs w:val="28"/>
      <w:lang w:eastAsia="ja-JP"/>
    </w:rPr>
  </w:style>
  <w:style w:type="paragraph" w:styleId="Akapitzlist">
    <w:name w:val="List Paragraph"/>
    <w:basedOn w:val="Normalny"/>
    <w:uiPriority w:val="34"/>
    <w:unhideWhenUsed/>
    <w:qFormat/>
    <w:rsid w:val="009030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unhideWhenUsed/>
    <w:qFormat/>
    <w:rsid w:val="0090308C"/>
    <w:pPr>
      <w:spacing w:before="200" w:after="160"/>
      <w:ind w:left="864" w:right="864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90308C"/>
    <w:rPr>
      <w:i/>
      <w:iCs/>
      <w:color w:val="404040"/>
      <w:sz w:val="28"/>
      <w:szCs w:val="28"/>
      <w:lang w:eastAsia="ja-JP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qFormat/>
    <w:rsid w:val="0090308C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</w:pPr>
    <w:rPr>
      <w:i/>
      <w:iCs/>
      <w:color w:val="1F4E79"/>
    </w:rPr>
  </w:style>
  <w:style w:type="character" w:customStyle="1" w:styleId="CytatintensywnyZnak">
    <w:name w:val="Cytat intensywny Znak"/>
    <w:link w:val="Cytatintensywny"/>
    <w:uiPriority w:val="30"/>
    <w:rsid w:val="0090308C"/>
    <w:rPr>
      <w:i/>
      <w:iCs/>
      <w:color w:val="1F4E79"/>
      <w:sz w:val="28"/>
      <w:szCs w:val="28"/>
      <w:lang w:eastAsia="ja-JP"/>
    </w:rPr>
  </w:style>
  <w:style w:type="character" w:styleId="Wyrnieniedelikatne">
    <w:name w:val="Subtle Emphasis"/>
    <w:uiPriority w:val="19"/>
    <w:unhideWhenUsed/>
    <w:qFormat/>
    <w:rsid w:val="0090308C"/>
    <w:rPr>
      <w:i/>
      <w:iCs/>
      <w:color w:val="404040"/>
    </w:rPr>
  </w:style>
  <w:style w:type="character" w:styleId="Wyrnienieintensywne">
    <w:name w:val="Intense Emphasis"/>
    <w:uiPriority w:val="21"/>
    <w:unhideWhenUsed/>
    <w:qFormat/>
    <w:rsid w:val="0090308C"/>
    <w:rPr>
      <w:b/>
      <w:i/>
      <w:iCs/>
      <w:color w:val="1F4E79"/>
    </w:rPr>
  </w:style>
  <w:style w:type="character" w:styleId="Odwoaniedelikatne">
    <w:name w:val="Subtle Reference"/>
    <w:uiPriority w:val="31"/>
    <w:unhideWhenUsed/>
    <w:qFormat/>
    <w:rsid w:val="0090308C"/>
    <w:rPr>
      <w:smallCaps/>
      <w:color w:val="5A5A5A"/>
    </w:rPr>
  </w:style>
  <w:style w:type="character" w:styleId="Odwoanieintensywne">
    <w:name w:val="Intense Reference"/>
    <w:uiPriority w:val="32"/>
    <w:unhideWhenUsed/>
    <w:qFormat/>
    <w:rsid w:val="0090308C"/>
    <w:rPr>
      <w:b/>
      <w:bCs/>
      <w:caps w:val="0"/>
      <w:smallCaps/>
      <w:color w:val="1F4E79"/>
      <w:spacing w:val="5"/>
    </w:rPr>
  </w:style>
  <w:style w:type="character" w:styleId="Tytuksiki">
    <w:name w:val="Book Title"/>
    <w:uiPriority w:val="33"/>
    <w:unhideWhenUsed/>
    <w:qFormat/>
    <w:rsid w:val="0090308C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308C"/>
    <w:pPr>
      <w:keepNext/>
      <w:keepLines/>
      <w:outlineLvl w:val="9"/>
    </w:pPr>
    <w:rPr>
      <w:caps w:val="0"/>
      <w:szCs w:val="32"/>
    </w:rPr>
  </w:style>
  <w:style w:type="table" w:styleId="Tabela-Siatka">
    <w:name w:val="Table Grid"/>
    <w:basedOn w:val="Standardowy"/>
    <w:uiPriority w:val="39"/>
    <w:rsid w:val="00135EEA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lokalna grupa</dc:creator>
  <cp:keywords/>
  <dc:description/>
  <cp:lastModifiedBy>lokalna grupa</cp:lastModifiedBy>
  <cp:revision>2</cp:revision>
  <dcterms:created xsi:type="dcterms:W3CDTF">2023-01-04T12:20:00Z</dcterms:created>
  <dcterms:modified xsi:type="dcterms:W3CDTF">2023-01-04T12:20:00Z</dcterms:modified>
</cp:coreProperties>
</file>